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886A5F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886A5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886A5F">
              <w:rPr>
                <w:rFonts w:ascii="Comic Sans MS" w:hAnsi="Comic Sans MS"/>
                <w:b/>
                <w:sz w:val="24"/>
                <w:szCs w:val="24"/>
              </w:rPr>
              <w:t xml:space="preserve"> Class   25/05/20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87227" w:rsidRDefault="00B87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Trip pages 34, 35 and 36.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 w:rsidR="00AD36D1">
              <w:rPr>
                <w:rFonts w:ascii="Comic Sans MS" w:hAnsi="Comic Sans MS"/>
                <w:sz w:val="24"/>
                <w:szCs w:val="24"/>
              </w:rPr>
              <w:t xml:space="preserve"> Unit 29 A</w:t>
            </w:r>
          </w:p>
          <w:p w:rsidR="00205021" w:rsidRPr="00886A5F" w:rsidRDefault="00205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24.</w:t>
            </w:r>
          </w:p>
        </w:tc>
        <w:tc>
          <w:tcPr>
            <w:tcW w:w="4725" w:type="dxa"/>
          </w:tcPr>
          <w:p w:rsidR="00886A5F" w:rsidRPr="00EF7948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 w:rsidR="00EF7948"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EF7948" w:rsidRDefault="00EF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Week 33, Page 66, Monday.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Count in 4’s (4-16)</w:t>
            </w:r>
          </w:p>
          <w:p w:rsidR="00EF7948" w:rsidRPr="00886A5F" w:rsidRDefault="00EF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82 and 83.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886A5F" w:rsidRPr="00C45B9B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B87227" w:rsidRDefault="00B87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39 and 40.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AD36D1">
              <w:rPr>
                <w:rFonts w:ascii="Comic Sans MS" w:hAnsi="Comic Sans MS"/>
                <w:sz w:val="24"/>
                <w:szCs w:val="24"/>
              </w:rPr>
              <w:t xml:space="preserve"> Unit 29 B</w:t>
            </w:r>
          </w:p>
          <w:p w:rsidR="00205021" w:rsidRPr="00886A5F" w:rsidRDefault="00205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29.</w:t>
            </w: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Tuesday.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Count in 4’s (20-28) </w:t>
            </w:r>
          </w:p>
          <w:p w:rsidR="00EF7948" w:rsidRPr="00886A5F" w:rsidRDefault="00EF79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pages 84 and 85.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886A5F" w:rsidRPr="00C45B9B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B87227" w:rsidRDefault="00B87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41 and 42.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Spellings:</w:t>
            </w:r>
            <w:r w:rsidR="00AD36D1">
              <w:rPr>
                <w:rFonts w:ascii="Comic Sans MS" w:hAnsi="Comic Sans MS"/>
                <w:sz w:val="24"/>
                <w:szCs w:val="24"/>
              </w:rPr>
              <w:t xml:space="preserve"> Unit 29 C</w:t>
            </w:r>
          </w:p>
          <w:p w:rsidR="00205021" w:rsidRPr="00886A5F" w:rsidRDefault="00205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76. Read and colour.</w:t>
            </w: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Wednesday.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Count in 4’s (32-40)</w:t>
            </w:r>
          </w:p>
          <w:p w:rsidR="00EF7948" w:rsidRPr="00886A5F" w:rsidRDefault="00AD3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86.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87227" w:rsidRDefault="00B87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43 and 44.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AD36D1">
              <w:rPr>
                <w:rFonts w:ascii="Comic Sans MS" w:hAnsi="Comic Sans MS"/>
                <w:sz w:val="24"/>
                <w:szCs w:val="24"/>
              </w:rPr>
              <w:t xml:space="preserve"> Unit 29 D</w:t>
            </w:r>
          </w:p>
          <w:p w:rsidR="00205021" w:rsidRPr="00886A5F" w:rsidRDefault="00205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77.</w:t>
            </w:r>
          </w:p>
        </w:tc>
        <w:tc>
          <w:tcPr>
            <w:tcW w:w="4725" w:type="dxa"/>
          </w:tcPr>
          <w:p w:rsidR="00EF7948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Thursday.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Count in 4’s (4-40)</w:t>
            </w:r>
          </w:p>
          <w:p w:rsidR="00AD36D1" w:rsidRPr="00886A5F" w:rsidRDefault="00AD3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92.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86A5F" w:rsidRPr="00C45B9B" w:rsidRDefault="00886A5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B87227" w:rsidRDefault="00B872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45 and 46.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C45B9B">
              <w:rPr>
                <w:rFonts w:ascii="Comic Sans MS" w:hAnsi="Comic Sans MS"/>
                <w:b/>
                <w:sz w:val="24"/>
                <w:szCs w:val="24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AD36D1">
              <w:rPr>
                <w:rFonts w:ascii="Comic Sans MS" w:hAnsi="Comic Sans MS"/>
                <w:sz w:val="24"/>
                <w:szCs w:val="24"/>
              </w:rPr>
              <w:t xml:space="preserve"> Written Spelling Test.</w:t>
            </w:r>
          </w:p>
          <w:p w:rsidR="00205021" w:rsidRDefault="00205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47 A.</w:t>
            </w:r>
          </w:p>
          <w:p w:rsidR="00C45B9B" w:rsidRPr="00886A5F" w:rsidRDefault="00C45B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Mental Maths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Problem Solving and Friday Review.</w:t>
            </w:r>
          </w:p>
          <w:p w:rsidR="00886A5F" w:rsidRDefault="00886A5F">
            <w:pPr>
              <w:rPr>
                <w:rFonts w:ascii="Comic Sans MS" w:hAnsi="Comic Sans MS"/>
                <w:sz w:val="24"/>
                <w:szCs w:val="24"/>
              </w:rPr>
            </w:pPr>
            <w:r w:rsidRPr="00EF7948">
              <w:rPr>
                <w:rFonts w:ascii="Comic Sans MS" w:hAnsi="Comic Sans MS"/>
                <w:b/>
                <w:sz w:val="24"/>
                <w:szCs w:val="24"/>
                <w:u w:val="single"/>
              </w:rPr>
              <w:t>Tables:</w:t>
            </w:r>
            <w:r w:rsidR="00EF7948">
              <w:rPr>
                <w:rFonts w:ascii="Comic Sans MS" w:hAnsi="Comic Sans MS"/>
                <w:sz w:val="24"/>
                <w:szCs w:val="24"/>
              </w:rPr>
              <w:t xml:space="preserve"> Counting in 2’s and 4’s</w:t>
            </w:r>
          </w:p>
          <w:p w:rsidR="00AD36D1" w:rsidRPr="00886A5F" w:rsidRDefault="00AD36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103.</w:t>
            </w:r>
          </w:p>
        </w:tc>
      </w:tr>
    </w:tbl>
    <w:p w:rsidR="002D3A60" w:rsidRDefault="002D3A60"/>
    <w:p w:rsidR="00886A5F" w:rsidRDefault="00886A5F"/>
    <w:p w:rsidR="00886A5F" w:rsidRDefault="00886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 w:rsidRPr="00886A5F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886A5F">
              <w:rPr>
                <w:rFonts w:ascii="Comic Sans MS" w:hAnsi="Comic Sans MS"/>
                <w:b/>
                <w:sz w:val="24"/>
                <w:szCs w:val="24"/>
              </w:rPr>
              <w:t xml:space="preserve"> Class   25/05/20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4725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886A5F" w:rsidRDefault="00882B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With Me 1 page 79.</w:t>
            </w:r>
          </w:p>
          <w:p w:rsidR="00882BD2" w:rsidRDefault="00882B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and fill in the blanks.</w:t>
            </w:r>
          </w:p>
          <w:p w:rsidR="00882BD2" w:rsidRPr="00886A5F" w:rsidRDefault="00882B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Challenge: This week I want you to try a fruit/vegetable that you haven’t tasted before.</w:t>
            </w:r>
          </w:p>
        </w:tc>
        <w:tc>
          <w:tcPr>
            <w:tcW w:w="4725" w:type="dxa"/>
          </w:tcPr>
          <w:p w:rsid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2, page 65</w:t>
            </w:r>
          </w:p>
          <w:p w:rsidR="00D2749C" w:rsidRDefault="00D274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749C" w:rsidRPr="00D2749C" w:rsidRDefault="00D2749C">
            <w:pPr>
              <w:rPr>
                <w:rFonts w:ascii="Comic Sans MS" w:hAnsi="Comic Sans MS"/>
              </w:rPr>
            </w:pPr>
            <w:r w:rsidRPr="00D2749C">
              <w:rPr>
                <w:rFonts w:ascii="Comic Sans MS" w:hAnsi="Comic Sans MS"/>
              </w:rPr>
              <w:t>See translation and pronunciation attached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886A5F" w:rsidRDefault="00882B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With Me 1 page 80.</w:t>
            </w:r>
          </w:p>
          <w:p w:rsidR="00882BD2" w:rsidRDefault="00882B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Challenge: I want you, with an adult, to prepare and eat a banana. You cannot just peel and eat it. Examples</w:t>
            </w:r>
            <w:r w:rsidR="00D2749C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banana bread,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grilled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with ice-cream and chocolate sauce</w:t>
            </w:r>
            <w:r w:rsidR="003B55A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55A3" w:rsidRPr="003B55A3" w:rsidRDefault="003B55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(You can tell me about these challenges on our next zoom call)</w:t>
            </w:r>
          </w:p>
        </w:tc>
        <w:tc>
          <w:tcPr>
            <w:tcW w:w="4725" w:type="dxa"/>
          </w:tcPr>
          <w:p w:rsid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2, page 66</w:t>
            </w:r>
          </w:p>
          <w:p w:rsidR="00D2749C" w:rsidRDefault="00D274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749C" w:rsidRP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 w:rsidRPr="00D2749C">
              <w:rPr>
                <w:rFonts w:ascii="Comic Sans MS" w:hAnsi="Comic Sans MS"/>
              </w:rPr>
              <w:t>See translation and pronunciation attached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886A5F" w:rsidRDefault="003B55A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Art: Sti</w:t>
            </w:r>
            <w:r w:rsidR="00884CC4">
              <w:rPr>
                <w:rFonts w:ascii="Comic Sans MS" w:hAnsi="Comic Sans MS"/>
                <w:sz w:val="24"/>
                <w:szCs w:val="24"/>
              </w:rPr>
              <w:t>ll life drawing of a fruit bowl/ Vegetable or fruit prints.</w:t>
            </w:r>
            <w:r w:rsidR="00884CC4">
              <w:rPr>
                <w:rFonts w:ascii="Comic Sans MS" w:hAnsi="Comic Sans MS"/>
                <w:sz w:val="16"/>
                <w:szCs w:val="16"/>
              </w:rPr>
              <w:t>( Cut</w:t>
            </w:r>
            <w:r w:rsidR="00D2749C">
              <w:rPr>
                <w:rFonts w:ascii="Comic Sans MS" w:hAnsi="Comic Sans MS"/>
                <w:sz w:val="16"/>
                <w:szCs w:val="16"/>
              </w:rPr>
              <w:t xml:space="preserve"> fruit</w:t>
            </w:r>
            <w:r w:rsidR="00884CC4">
              <w:rPr>
                <w:rFonts w:ascii="Comic Sans MS" w:hAnsi="Comic Sans MS"/>
                <w:sz w:val="16"/>
                <w:szCs w:val="16"/>
              </w:rPr>
              <w:t xml:space="preserve"> in half, dip in paint and print on page)</w:t>
            </w:r>
          </w:p>
          <w:p w:rsidR="00CB61FB" w:rsidRPr="00884CC4" w:rsidRDefault="00CB61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25" w:type="dxa"/>
          </w:tcPr>
          <w:p w:rsid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2, page 67</w:t>
            </w:r>
          </w:p>
          <w:p w:rsidR="00CB61FB" w:rsidRDefault="00CB61FB">
            <w:pPr>
              <w:rPr>
                <w:rFonts w:ascii="Comic Sans MS" w:hAnsi="Comic Sans MS"/>
              </w:rPr>
            </w:pPr>
          </w:p>
          <w:p w:rsidR="00D2749C" w:rsidRP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 w:rsidRPr="00D2749C">
              <w:rPr>
                <w:rFonts w:ascii="Comic Sans MS" w:hAnsi="Comic Sans MS"/>
              </w:rPr>
              <w:t>See translation and pronunciation attached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3B55A3" w:rsidRDefault="003B55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B55A3">
              <w:rPr>
                <w:rFonts w:ascii="Comic Sans MS" w:hAnsi="Comic Sans MS"/>
                <w:b/>
                <w:sz w:val="24"/>
                <w:szCs w:val="24"/>
                <w:u w:val="single"/>
              </w:rPr>
              <w:t>Shadows</w:t>
            </w:r>
          </w:p>
          <w:p w:rsidR="003B55A3" w:rsidRPr="00886A5F" w:rsidRDefault="003B55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out into the yard/garden and look for your shadow. Look for other shadows. Go out later in the day. Are the shadows in the same place or</w:t>
            </w:r>
            <w:r w:rsidR="00884CC4">
              <w:rPr>
                <w:rFonts w:ascii="Comic Sans MS" w:hAnsi="Comic Sans MS"/>
                <w:sz w:val="24"/>
                <w:szCs w:val="24"/>
              </w:rPr>
              <w:t xml:space="preserve"> are they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same size</w:t>
            </w:r>
            <w:r w:rsidR="00884CC4">
              <w:rPr>
                <w:rFonts w:ascii="Comic Sans MS" w:hAnsi="Comic Sans MS"/>
                <w:sz w:val="24"/>
                <w:szCs w:val="24"/>
              </w:rPr>
              <w:t>? Explain your findings.</w:t>
            </w:r>
          </w:p>
        </w:tc>
        <w:tc>
          <w:tcPr>
            <w:tcW w:w="4725" w:type="dxa"/>
          </w:tcPr>
          <w:p w:rsid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2, page 68</w:t>
            </w:r>
          </w:p>
          <w:p w:rsidR="00CB61FB" w:rsidRDefault="00CB61F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61FB" w:rsidRPr="00886A5F" w:rsidRDefault="00CB61FB">
            <w:pPr>
              <w:rPr>
                <w:rFonts w:ascii="Comic Sans MS" w:hAnsi="Comic Sans MS"/>
                <w:sz w:val="24"/>
                <w:szCs w:val="24"/>
              </w:rPr>
            </w:pPr>
            <w:r w:rsidRPr="00D2749C">
              <w:rPr>
                <w:rFonts w:ascii="Comic Sans MS" w:hAnsi="Comic Sans MS"/>
              </w:rPr>
              <w:t>See translation and pronunciation attached</w:t>
            </w:r>
          </w:p>
        </w:tc>
      </w:tr>
      <w:tr w:rsidR="00886A5F" w:rsidTr="00886A5F">
        <w:tc>
          <w:tcPr>
            <w:tcW w:w="4724" w:type="dxa"/>
          </w:tcPr>
          <w:p w:rsidR="00886A5F" w:rsidRPr="00886A5F" w:rsidRDefault="00886A5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86A5F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86A5F" w:rsidRPr="00886A5F" w:rsidRDefault="00DE5B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Shadow Tag: Run aroun</w:t>
            </w:r>
            <w:r w:rsidR="00B474D3">
              <w:rPr>
                <w:rFonts w:ascii="Comic Sans MS" w:hAnsi="Comic Sans MS"/>
                <w:sz w:val="24"/>
                <w:szCs w:val="24"/>
              </w:rPr>
              <w:t xml:space="preserve">d your garden/ yard. </w:t>
            </w:r>
            <w:r w:rsidR="00E503DE">
              <w:rPr>
                <w:rFonts w:ascii="Comic Sans MS" w:hAnsi="Comic Sans MS"/>
                <w:sz w:val="24"/>
                <w:szCs w:val="24"/>
              </w:rPr>
              <w:t>The person that is ‘on’ can only catch you by standing on your shadow.</w:t>
            </w:r>
          </w:p>
        </w:tc>
        <w:tc>
          <w:tcPr>
            <w:tcW w:w="4725" w:type="dxa"/>
          </w:tcPr>
          <w:p w:rsidR="00886A5F" w:rsidRPr="00886A5F" w:rsidRDefault="00D274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of pages 65-68</w:t>
            </w:r>
          </w:p>
        </w:tc>
      </w:tr>
    </w:tbl>
    <w:p w:rsidR="00886A5F" w:rsidRDefault="00886A5F"/>
    <w:sectPr w:rsidR="00886A5F" w:rsidSect="00886A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F"/>
    <w:rsid w:val="00205021"/>
    <w:rsid w:val="002D3A60"/>
    <w:rsid w:val="003B55A3"/>
    <w:rsid w:val="003C73BA"/>
    <w:rsid w:val="00882BD2"/>
    <w:rsid w:val="00884CC4"/>
    <w:rsid w:val="00886A5F"/>
    <w:rsid w:val="00AD36D1"/>
    <w:rsid w:val="00B474D3"/>
    <w:rsid w:val="00B87227"/>
    <w:rsid w:val="00C45B9B"/>
    <w:rsid w:val="00CB61FB"/>
    <w:rsid w:val="00D2749C"/>
    <w:rsid w:val="00D818E5"/>
    <w:rsid w:val="00DB40A9"/>
    <w:rsid w:val="00DE5B7E"/>
    <w:rsid w:val="00E503DE"/>
    <w:rsid w:val="00E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2020-05-25T07:17:00Z</dcterms:created>
  <dcterms:modified xsi:type="dcterms:W3CDTF">2020-05-25T07:17:00Z</dcterms:modified>
</cp:coreProperties>
</file>